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Surf Gear Rental Form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Personal Info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Name-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Phone Number-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Address-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Form of ID to be Provided-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u w:val="single"/>
          <w:rtl w:val="0"/>
        </w:rPr>
        <w:t xml:space="preserve">Time Gear is Rented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Time Gear is to be Returned</w:t>
      </w:r>
      <w:r w:rsidDel="00000000" w:rsidR="00000000" w:rsidRPr="00000000">
        <w:rPr>
          <w:rtl w:val="0"/>
        </w:rPr>
        <w:t xml:space="preserve">**Filled out by Rossignol Surf Shop -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Wetsuit Size-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Sex ( M or F) 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Boot Size -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**Filled out by Rossignol Surf Shop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Condition of suit-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Board Length and colour -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Board Brand-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Condition of Board 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Number of Fins -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Signature of Surf Gear Renter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Signature of Staff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